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00ABE" w14:textId="77777777" w:rsidR="003E15EC" w:rsidRPr="003E15EC" w:rsidRDefault="003E15EC" w:rsidP="003E15EC">
      <w:pPr>
        <w:rPr>
          <w:b/>
          <w:bCs/>
        </w:rPr>
      </w:pPr>
      <w:r w:rsidRPr="003E15EC">
        <w:rPr>
          <w:b/>
          <w:bCs/>
        </w:rPr>
        <w:t>Shawbrook boosts regional broker support ​in 2026 ​with three senior appointments </w:t>
      </w:r>
    </w:p>
    <w:p w14:paraId="2538C43C" w14:textId="77777777" w:rsidR="003E15EC" w:rsidRPr="003E15EC" w:rsidRDefault="003E15EC" w:rsidP="003E15EC">
      <w:r w:rsidRPr="003E15EC">
        <w:t> </w:t>
      </w:r>
    </w:p>
    <w:p w14:paraId="0DCD07E5" w14:textId="77777777" w:rsidR="003E15EC" w:rsidRPr="003E15EC" w:rsidRDefault="003E15EC" w:rsidP="003E15EC">
      <w:r w:rsidRPr="003E15EC">
        <w:rPr>
          <w:b/>
          <w:bCs/>
        </w:rPr>
        <w:t>January 2026</w:t>
      </w:r>
      <w:r w:rsidRPr="003E15EC">
        <w:t xml:space="preserve"> – Shawbrook has announced three new sales appointments, strengthening broker and client support nationwide as it continues to invest in its specialist lending propositions ​in 2026​. </w:t>
      </w:r>
    </w:p>
    <w:p w14:paraId="0DB49B5C" w14:textId="77777777" w:rsidR="003E15EC" w:rsidRPr="003E15EC" w:rsidRDefault="003E15EC" w:rsidP="003E15EC">
      <w:r w:rsidRPr="003E15EC">
        <w:t> </w:t>
      </w:r>
    </w:p>
    <w:p w14:paraId="64B8D09E" w14:textId="77777777" w:rsidR="003E15EC" w:rsidRPr="003E15EC" w:rsidRDefault="003E15EC" w:rsidP="003E15EC">
      <w:r w:rsidRPr="003E15EC">
        <w:t>The appointments follow recent enhancements across Shawbrook’s mortgage and property finance ranges, including higher LTVs and increased income multiples, giving brokers greater flexibility when supporting clients with more complex needs. </w:t>
      </w:r>
    </w:p>
    <w:p w14:paraId="21282015" w14:textId="77777777" w:rsidR="003E15EC" w:rsidRPr="003E15EC" w:rsidRDefault="003E15EC" w:rsidP="003E15EC">
      <w:r w:rsidRPr="003E15EC">
        <w:t> </w:t>
      </w:r>
    </w:p>
    <w:p w14:paraId="1B638193" w14:textId="77777777" w:rsidR="003E15EC" w:rsidRPr="003E15EC" w:rsidRDefault="003E15EC" w:rsidP="003E15EC">
      <w:r w:rsidRPr="003E15EC">
        <w:t>Alan Luther has joined Shawbrook as Business Development Manager for the South West and South Wales, supporting Shawbrook Retail Mortgages across The Mortgage Lender (TML) and Bluestone Mortgages. With a strong focus on broker relationships, Alan will support residential and buy-to-let lending across the region, helping brokers secure the best outcomes for their clients in an increasingly complex lending environment. </w:t>
      </w:r>
    </w:p>
    <w:p w14:paraId="1FAC180B" w14:textId="372ED413" w:rsidR="003E15EC" w:rsidRPr="003E15EC" w:rsidRDefault="003E15EC" w:rsidP="003E15EC">
      <w:r w:rsidRPr="003E15EC">
        <w:t>  </w:t>
      </w:r>
    </w:p>
    <w:p w14:paraId="28231B70" w14:textId="26356D6E" w:rsidR="003E15EC" w:rsidRPr="003E15EC" w:rsidRDefault="003E15EC" w:rsidP="003E15EC">
      <w:r w:rsidRPr="003E15EC">
        <w:t xml:space="preserve">In addition, Tim Bennett has been appointed Regional Development Manager within Shawbrook’s </w:t>
      </w:r>
      <w:r w:rsidR="006E2D4F">
        <w:t>Real Estate</w:t>
      </w:r>
      <w:r w:rsidRPr="003E15EC">
        <w:t xml:space="preserve"> team, covering London and the South. Tim will support brokers operating in the specialist buy-to-let, commercial and bridging markets, focusing on complex property finance requirements and working closely with internal teams to deliver efficient, relationship-led solutions for professional investors and developers. </w:t>
      </w:r>
    </w:p>
    <w:p w14:paraId="4DE3C5EE" w14:textId="608B5E9E" w:rsidR="003E15EC" w:rsidRPr="003E15EC" w:rsidRDefault="003E15EC" w:rsidP="003E15EC">
      <w:r w:rsidRPr="003E15EC">
        <w:t>  </w:t>
      </w:r>
    </w:p>
    <w:p w14:paraId="362D25A3" w14:textId="77777777" w:rsidR="003E15EC" w:rsidRPr="00D661AB" w:rsidRDefault="003E15EC" w:rsidP="003E15EC">
      <w:r w:rsidRPr="003E15EC">
        <w:t>Finally, Ian McHoul has joined Shawbrook as Relationship Director, Development Finance, supporting property developers across Scotland. Ian will focus on developing and nurturing client relationships, structuring development and investment transactions and supporting growth across Shawbrook’s Development Finance proposition. </w:t>
      </w:r>
    </w:p>
    <w:p w14:paraId="57BF3B1D" w14:textId="77777777" w:rsidR="003E15EC" w:rsidRPr="00D661AB" w:rsidRDefault="003E15EC" w:rsidP="003E15EC"/>
    <w:p w14:paraId="1A8E229B" w14:textId="753FA66A" w:rsidR="003E15EC" w:rsidRPr="003E15EC" w:rsidRDefault="00D661AB" w:rsidP="003E15EC">
      <w:r w:rsidRPr="00D661AB">
        <w:rPr>
          <w:b/>
          <w:bCs/>
        </w:rPr>
        <w:t xml:space="preserve">Emma Cox, </w:t>
      </w:r>
      <w:r w:rsidR="00A10A28">
        <w:rPr>
          <w:b/>
          <w:bCs/>
        </w:rPr>
        <w:t>M</w:t>
      </w:r>
      <w:r w:rsidRPr="00D661AB">
        <w:rPr>
          <w:b/>
          <w:bCs/>
        </w:rPr>
        <w:t xml:space="preserve">anaging </w:t>
      </w:r>
      <w:r w:rsidR="00A10A28">
        <w:rPr>
          <w:b/>
          <w:bCs/>
        </w:rPr>
        <w:t>D</w:t>
      </w:r>
      <w:r w:rsidRPr="00D661AB">
        <w:rPr>
          <w:b/>
          <w:bCs/>
        </w:rPr>
        <w:t>irector for Real Estate at Shawbrook, said</w:t>
      </w:r>
      <w:r w:rsidRPr="00D661AB">
        <w:t xml:space="preserve">: “These appointments reflect our continued commitment to strengthening regional broker and client support across the UK as we invest further in our specialist lending propositions. Alan’s deep understanding of the South West and South Wales markets and his broker-first approach will be invaluable as we support residential and buy-to-let brokers through an increasingly complex lending environment. Tim’s experience in </w:t>
      </w:r>
      <w:r w:rsidR="00EB1A20">
        <w:t>Real Estate</w:t>
      </w:r>
      <w:r w:rsidRPr="00D661AB">
        <w:t xml:space="preserve"> and relationship-led lending will ensure brokers across London and the South continue to receive the responsive, high-quality support they need for more complex buy-to-let, commercial and bridging cases. In Scotland, Ian’s extensive experience in development finance and his strong relationship focus will help us further support developers as they navigate investment and development opportunities. Together, these appointments reinforce Shawbrook’s focus on local expertise, strong broker relationships and delivering flexible solutions for our partners and clients.”</w:t>
      </w:r>
    </w:p>
    <w:p w14:paraId="17261A63" w14:textId="33A5DA7B" w:rsidR="003E15EC" w:rsidRPr="003E15EC" w:rsidRDefault="003E15EC" w:rsidP="003E15EC">
      <w:pPr>
        <w:rPr>
          <w:b/>
          <w:bCs/>
        </w:rPr>
      </w:pPr>
      <w:r w:rsidRPr="003E15EC">
        <w:rPr>
          <w:b/>
          <w:bCs/>
        </w:rPr>
        <w:t> </w:t>
      </w:r>
    </w:p>
    <w:p w14:paraId="2BCEF3F3" w14:textId="77777777" w:rsidR="003E15EC" w:rsidRPr="003E15EC" w:rsidRDefault="003E15EC" w:rsidP="003E15EC">
      <w:r w:rsidRPr="003E15EC">
        <w:t>The appointments form part of Shawbrook’s ongoing investment in regional sales teams across residential, specialist and property finance lending. </w:t>
      </w:r>
    </w:p>
    <w:p w14:paraId="1AD3FE0C" w14:textId="77777777" w:rsidR="00A901AD" w:rsidRDefault="00A901AD" w:rsidP="00A901AD">
      <w:pPr>
        <w:jc w:val="center"/>
        <w:rPr>
          <w:b/>
          <w:bCs/>
        </w:rPr>
      </w:pPr>
    </w:p>
    <w:p w14:paraId="00000020" w14:textId="51C5BFC4" w:rsidR="008772E7" w:rsidRPr="00A901AD" w:rsidRDefault="003E15EC" w:rsidP="00A901AD">
      <w:pPr>
        <w:jc w:val="center"/>
        <w:rPr>
          <w:b/>
          <w:bCs/>
        </w:rPr>
      </w:pPr>
      <w:r w:rsidRPr="003E15EC">
        <w:rPr>
          <w:b/>
          <w:bCs/>
        </w:rPr>
        <w:t>ENDS</w:t>
      </w:r>
    </w:p>
    <w:sectPr w:rsidR="008772E7" w:rsidRPr="00A901AD">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F00EE" w14:textId="77777777" w:rsidR="007C54A9" w:rsidRDefault="007C54A9">
      <w:pPr>
        <w:spacing w:line="240" w:lineRule="auto"/>
      </w:pPr>
      <w:r>
        <w:separator/>
      </w:r>
    </w:p>
  </w:endnote>
  <w:endnote w:type="continuationSeparator" w:id="0">
    <w:p w14:paraId="58034B81" w14:textId="77777777" w:rsidR="007C54A9" w:rsidRDefault="007C54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D20B61B-5C9E-479E-847D-D0BBCBFB86C0}"/>
  </w:font>
  <w:font w:name="Cambria">
    <w:panose1 w:val="02040503050406030204"/>
    <w:charset w:val="00"/>
    <w:family w:val="roman"/>
    <w:pitch w:val="variable"/>
    <w:sig w:usb0="E00006FF" w:usb1="420024FF" w:usb2="02000000" w:usb3="00000000" w:csb0="0000019F" w:csb1="00000000"/>
    <w:embedRegular r:id="rId2" w:fontKey="{0A644249-402D-4B70-AA17-89D0362731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10DAA" w14:textId="77777777" w:rsidR="007C54A9" w:rsidRDefault="007C54A9">
      <w:pPr>
        <w:spacing w:line="240" w:lineRule="auto"/>
      </w:pPr>
      <w:r>
        <w:separator/>
      </w:r>
    </w:p>
  </w:footnote>
  <w:footnote w:type="continuationSeparator" w:id="0">
    <w:p w14:paraId="7DC49996" w14:textId="77777777" w:rsidR="007C54A9" w:rsidRDefault="007C54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8772E7" w:rsidRDefault="009143CC">
    <w:r>
      <w:rPr>
        <w:noProof/>
      </w:rPr>
      <w:drawing>
        <wp:anchor distT="0" distB="0" distL="0" distR="0" simplePos="0" relativeHeight="251658240" behindDoc="1" locked="0" layoutInCell="1" hidden="0" allowOverlap="1" wp14:anchorId="37C84A37" wp14:editId="19D3F6AD">
          <wp:simplePos x="0" y="0"/>
          <wp:positionH relativeFrom="column">
            <wp:posOffset>-733423</wp:posOffset>
          </wp:positionH>
          <wp:positionV relativeFrom="paragraph">
            <wp:posOffset>-276223</wp:posOffset>
          </wp:positionV>
          <wp:extent cx="2490788" cy="672587"/>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90788" cy="67258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2E7"/>
    <w:rsid w:val="001266FC"/>
    <w:rsid w:val="00165963"/>
    <w:rsid w:val="001D16C3"/>
    <w:rsid w:val="003076F1"/>
    <w:rsid w:val="003E15EC"/>
    <w:rsid w:val="0046145F"/>
    <w:rsid w:val="004D00FD"/>
    <w:rsid w:val="006323B4"/>
    <w:rsid w:val="006E2D4F"/>
    <w:rsid w:val="00766846"/>
    <w:rsid w:val="007C54A9"/>
    <w:rsid w:val="007E4262"/>
    <w:rsid w:val="008335BA"/>
    <w:rsid w:val="0086375A"/>
    <w:rsid w:val="008772E7"/>
    <w:rsid w:val="0088167D"/>
    <w:rsid w:val="009143CC"/>
    <w:rsid w:val="00931780"/>
    <w:rsid w:val="00956D80"/>
    <w:rsid w:val="009E5A65"/>
    <w:rsid w:val="00A10A28"/>
    <w:rsid w:val="00A901AD"/>
    <w:rsid w:val="00AB5C13"/>
    <w:rsid w:val="00B4135B"/>
    <w:rsid w:val="00BF7C5B"/>
    <w:rsid w:val="00CF6EB1"/>
    <w:rsid w:val="00D661AB"/>
    <w:rsid w:val="00EA0CD2"/>
    <w:rsid w:val="00EB1A20"/>
    <w:rsid w:val="00EB6966"/>
    <w:rsid w:val="00FC4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5475D"/>
  <w15:docId w15:val="{7724C8F3-A0E8-4F36-9912-23E3AFB5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NormalWeb">
    <w:name w:val="Normal (Web)"/>
    <w:basedOn w:val="Normal"/>
    <w:uiPriority w:val="99"/>
    <w:semiHidden/>
    <w:unhideWhenUsed/>
    <w:rsid w:val="004C4414"/>
    <w:rPr>
      <w:rFonts w:ascii="Times New Roman" w:hAnsi="Times New Roman" w:cs="Times New Roman"/>
      <w:sz w:val="24"/>
      <w:szCs w:val="24"/>
    </w:rPr>
  </w:style>
  <w:style w:type="paragraph" w:styleId="ListParagraph">
    <w:name w:val="List Paragraph"/>
    <w:basedOn w:val="Normal"/>
    <w:uiPriority w:val="34"/>
    <w:qFormat/>
    <w:rsid w:val="001D47A8"/>
    <w:pPr>
      <w:ind w:left="720"/>
      <w:contextualSpacing/>
    </w:pPr>
  </w:style>
  <w:style w:type="paragraph" w:styleId="Revision">
    <w:name w:val="Revision"/>
    <w:hidden/>
    <w:uiPriority w:val="99"/>
    <w:semiHidden/>
    <w:rsid w:val="00954058"/>
    <w:pPr>
      <w:spacing w:line="240" w:lineRule="auto"/>
    </w:pPr>
  </w:style>
  <w:style w:type="character" w:styleId="Hyperlink">
    <w:name w:val="Hyperlink"/>
    <w:basedOn w:val="DefaultParagraphFont"/>
    <w:uiPriority w:val="99"/>
    <w:unhideWhenUsed/>
    <w:rsid w:val="00FF62BE"/>
    <w:rPr>
      <w:color w:val="0000FF" w:themeColor="hyperlink"/>
      <w:u w:val="single"/>
    </w:rPr>
  </w:style>
  <w:style w:type="character" w:styleId="UnresolvedMention">
    <w:name w:val="Unresolved Mention"/>
    <w:basedOn w:val="DefaultParagraphFont"/>
    <w:uiPriority w:val="99"/>
    <w:semiHidden/>
    <w:unhideWhenUsed/>
    <w:rsid w:val="00FF62BE"/>
    <w:rPr>
      <w:color w:val="605E5C"/>
      <w:shd w:val="clear" w:color="auto" w:fill="E1DFDD"/>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C46FD825D6034A8264E8BF85A532CA" ma:contentTypeVersion="19" ma:contentTypeDescription="Create a new document." ma:contentTypeScope="" ma:versionID="eb4e29563522da3bf12459cb731f4a2c">
  <xsd:schema xmlns:xsd="http://www.w3.org/2001/XMLSchema" xmlns:xs="http://www.w3.org/2001/XMLSchema" xmlns:p="http://schemas.microsoft.com/office/2006/metadata/properties" xmlns:ns2="6a2e17f3-5dfb-4809-ae17-7038baa6c25d" xmlns:ns3="e50d2fb1-6d66-4cd3-b899-791ef9055de6" targetNamespace="http://schemas.microsoft.com/office/2006/metadata/properties" ma:root="true" ma:fieldsID="ead2fdffcfaa36fe96f8bb0e30f4b1f1" ns2:_="" ns3:_="">
    <xsd:import namespace="6a2e17f3-5dfb-4809-ae17-7038baa6c25d"/>
    <xsd:import namespace="e50d2fb1-6d66-4cd3-b899-791ef9055de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Notes" minOccurs="0"/>
                <xsd:element ref="ns2:File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e17f3-5dfb-4809-ae17-7038baa6c2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fe3158c-98dd-46de-b856-fa9dde9d7d0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FileLink" ma:index="25" nillable="true" ma:displayName="FileLink" ma:format="Dropdown" ma:internalName="FileLink">
      <xsd:simpleType>
        <xsd:restriction base="dms:Text">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0d2fb1-6d66-4cd3-b899-791ef9055de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a9f521d-f5db-47a1-a3f3-f172ae877c8b}" ma:internalName="TaxCatchAll" ma:showField="CatchAllData" ma:web="e50d2fb1-6d66-4cd3-b899-791ef9055d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SaFQiAk/JK3pyG7ripQ34IMRPA==">CgMxLjAaGgoBMBIVChMIBCoPCgtBQUFCdnVpU2h1VRABGhoKATESFQoTCAQqDwoLQUFBQnZ1aVNodVEQARonCgEyEiIKIAgEKhwKC0FBQUJ2dWlTaHVnEAgaC0FBQUJ2dWlTaHVnGhoKATMSFQoTCAQqDwoLQUFBQnZ1aVNodW8QARonCgE0EiIKIAgEKhwKC0FBQUJ2dWlTaHVvEAgaC0FBQUJ2dWlTaHZVGicKATUSIgogCAQqHAoLQUFBQnZ1aVNodW8QCBoLQUFBQnZ1aVNodlUaGgoBNhIVChMIBCoPCgtBQUFCdnVpU2h1bxAEGhoKATcSFQoTCAQqDwoLQUFBQnZ1aVNodW8QAiKPAgoLQUFBQnZ1aVNodVES2wEKC0FBQUJ2dWlTaHVREgtBQUFCdnVpU2h1URoNCgl0ZXh0L2h0bWwSACIOCgp0ZXh0L3BsYWluEgAqGyIVMTA5MjcwMjYzMjk3MDkzMzE1MzQ0KAA4ADCMgs+uvTM4kJXPrr0zSkEKJGFwcGxpY2F0aW9uL3ZuZC5nb29nbGUtYXBwcy5kb2NzLm1kcxoZwtfa5AETGhEKDQoHaW4gMjAyNhABGAAQAVoMMXFsYWZodXk3NDY0cgIgAHgAggEUc3VnZ2VzdC52d3dnajdveXRwY3maAQYIABAAGAAYjILPrr0zIJCVz669M0IUc3VnZ2VzdC52d3dnajdveXRwY3kihAUKC0FBQUJ2dWlTaHVvEtAECgtBQUFCdnVpU2h1bxILQUFBQnZ1aVNodW8aDQoJdGV4dC9odG1sEgAiDgoKdGV4dC9wbGFpbhIAKhsiFTEwOTI3MDI2MzI5NzA5MzMxNTM0NCgAOAAwv4Dirr0zONH66q69M0K9AgoLQUFBQnZ1aVNodlUSC0FBQUJ2dWlTaHVvGkoKCXRleHQvaHRtbBI9aGF2ZSB0cmllZCB0byBpbmNsdWRlIGEgbm9kIHRvIHRoZSBkaWZmZXJlbnQgYXJlYXMgVGltIGNvdmVycyJLCgp0ZXh0L3BsYWluEj1oYXZlIHRyaWVkIHRvIGluY2x1ZGUgYSBub2QgdG8gdGhlIGRpZmZlcmVudCBhcmVhcyBUaW0gY292ZXJzKhsiFTEwOTI3MDI2MzI5NzA5MzMxNTM0NCgAOAAw0frqrr0zONH66q69M1oMd2EzZGZ4NWVxcjlzcgIgAHgAmgEGCAAQABgAqgE/Ej1oYXZlIHRyaWVkIHRvIGluY2x1ZGUgYSBub2QgdG8gdGhlIGRpZmZlcmVudCBhcmVhcyBUaW0gY292ZXJzSnYKJGFwcGxpY2F0aW9uL3ZuZC5nb29nbGUtYXBwcy5kb2NzLm1kcxpOwtfa5AFICkYKNwoxZm9yIHNwZWNpYWxpc3QgYW5kIGNvbW1lcmNpYWwgY2xpZW50cywgYXMgd2VsbCBhcxABGAASCQoDYW5kEAEYABgBWgxyNzdwOGVldm41dW9yAiAAeACCARRzdWdnZXN0LmdxZjZ4M3J6MXlvcJoBBggAEAAYABi/gOKuvTMg0frqrr0zQhRzdWdnZXN0LmdxZjZ4M3J6MXlvcCKPAgoLQUFBQnZ1aVNodVUS2wEKC0FBQUJ2dWlTaHVVEgtBQUFCdnVpU2h1VRoNCgl0ZXh0L2h0bWwSACIOCgp0ZXh0L3BsYWluEgAqGyIVMTA5MjcwMjYzMjk3MDkzMzE1MzQ0KAA4ADCitM+uvTM4m8fPrr0zSkEKJGFwcGxpY2F0aW9uL3ZuZC5nb29nbGUtYXBwcy5kb2NzLm1kcxoZwtfa5AETGhEKDQoHaW4gMjAyNhABGAAQAVoMamJxMmFjZ2Z6anZtcgIgAHgAggEUc3VnZ2VzdC55NDE5YTk4cWFuY3GaAQYIABAAGAAYorTPrr0zIJvHz669M0IUc3VnZ2VzdC55NDE5YTk4cWFuY3Ei/AQKC0FBQUJ2dWlTaHVnEswECgtBQUFCdnVpU2h1ZxILQUFBQnZ1aVNodWcajAEKCXRleHQvaHRtbBJ/bWlnaHQgYmUgZWFzaWVyIHRvIGdyb3VwIHRoaXMgYXMganVzdCAmIzM5O1NoYXdicm9vayBSZXRhaWwgTW9ydGdhZ2VzIChUaGUgTW9ydGdhZ2UgTGVuZGVyIChUTUwpIGFuZCBCbHVlc3RvbmUgTW9ydGdhZ2VzKS4mIzM5OyKFAQoKdGV4dC9wbGFpbhJ3bWlnaHQgYmUgZWFzaWVyIHRvIGdyb3VwIHRoaXMgYXMganVzdCAnU2hhd2Jyb29rIFJldGFpbCBNb3J0Z2FnZXMgKFRoZSBNb3J0Z2FnZSBMZW5kZXIgKFRNTCkgYW5kIEJsdWVzdG9uZSBNb3J0Z2FnZXMpLicqGyIVMTA5MjcwMjYzMjk3MDkzMzE1MzQ0KAA4ADD51dyuvTM4+Y7frr0zSk0KCnRleHQvcGxhaW4SP1RoZSBNb3J0Z2FnZSBMZW5kZXIgKFRNTCkgYW5kIEJ1eS10by1MZXQgTW9ydGdhZ2UgTGVuZGluZyAoQk1MKVoLazhhNjBnNDJ2YmxyAiAAeACaAQYIABAAGACqAYEBEn9taWdodCBiZSBlYXNpZXIgdG8gZ3JvdXAgdGhpcyBhcyBqdXN0ICYjMzk7U2hhd2Jyb29rIFJldGFpbCBNb3J0Z2FnZXMgKFRoZSBNb3J0Z2FnZSBMZW5kZXIgKFRNTCkgYW5kIEJsdWVzdG9uZSBNb3J0Z2FnZXMpLiYjMzk7GPnV3K69MyD5jt+uvTNCEGtpeC4ycmx2ODZyZmJwams4AGomChRzdWdnZXN0LnZ3d2dqN295dHBjeRIOU29maWEgQ2VyY2hpYWlqJgoUc3VnZ2VzdC5ncWY2eDNyejF5b3ASDlNvZmlhIENlcmNoaWFpaiYKFHN1Z2dlc3QueTQxOWE5OHFhbmNxEg5Tb2ZpYSBDZXJjaGlhaXIhMUdsNGU5aWd2R2t1aF9kUmdmcjdvd0RBVW5HcmVEU2g2</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a2e17f3-5dfb-4809-ae17-7038baa6c25d">
      <Terms xmlns="http://schemas.microsoft.com/office/infopath/2007/PartnerControls"/>
    </lcf76f155ced4ddcb4097134ff3c332f>
    <TaxCatchAll xmlns="e50d2fb1-6d66-4cd3-b899-791ef9055de6"/>
    <Notes xmlns="6a2e17f3-5dfb-4809-ae17-7038baa6c25d" xsi:nil="true"/>
    <FileLink xmlns="6a2e17f3-5dfb-4809-ae17-7038baa6c25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DA1C76-72E2-4891-90D7-AA657BCFE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e17f3-5dfb-4809-ae17-7038baa6c25d"/>
    <ds:schemaRef ds:uri="e50d2fb1-6d66-4cd3-b899-791ef9055d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213D3BE-F096-4E05-A8DB-377E6F090BFA}">
  <ds:schemaRefs>
    <ds:schemaRef ds:uri="http://schemas.microsoft.com/office/2006/metadata/properties"/>
    <ds:schemaRef ds:uri="http://schemas.microsoft.com/office/infopath/2007/PartnerControls"/>
    <ds:schemaRef ds:uri="6a2e17f3-5dfb-4809-ae17-7038baa6c25d"/>
    <ds:schemaRef ds:uri="e50d2fb1-6d66-4cd3-b899-791ef9055de6"/>
  </ds:schemaRefs>
</ds:datastoreItem>
</file>

<file path=customXml/itemProps4.xml><?xml version="1.0" encoding="utf-8"?>
<ds:datastoreItem xmlns:ds="http://schemas.openxmlformats.org/officeDocument/2006/customXml" ds:itemID="{060A45FB-8977-4675-A4FB-6CD823757D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387</Words>
  <Characters>2510</Characters>
  <Application>Microsoft Office Word</Application>
  <DocSecurity>0</DocSecurity>
  <Lines>44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Brocklehurst</dc:creator>
  <cp:lastModifiedBy>Laura Sneddon</cp:lastModifiedBy>
  <cp:revision>2</cp:revision>
  <dcterms:created xsi:type="dcterms:W3CDTF">2026-02-02T14:24:00Z</dcterms:created>
  <dcterms:modified xsi:type="dcterms:W3CDTF">2026-02-02T14:24:00Z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0x010100ABC46FD825D6034A8264E8BF85A532CA</vt:lpwstr>
  </property>
</Properties>
</file>